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DF0" w:rsidRDefault="00284DF0" w:rsidP="00284DF0">
      <w:pPr>
        <w:ind w:firstLine="708"/>
        <w:rPr>
          <w:rFonts w:ascii="Times New Roman" w:hAnsi="Times New Roman" w:cs="Times New Roman"/>
          <w:b/>
          <w:sz w:val="24"/>
          <w:szCs w:val="24"/>
        </w:rPr>
      </w:pPr>
      <w:r w:rsidRPr="00284DF0">
        <w:rPr>
          <w:rFonts w:ascii="Times New Roman" w:hAnsi="Times New Roman" w:cs="Times New Roman"/>
          <w:b/>
          <w:sz w:val="24"/>
          <w:szCs w:val="24"/>
        </w:rPr>
        <w:t>В Коми распространили памятки по борьбе с терроризмом</w:t>
      </w:r>
    </w:p>
    <w:p w:rsidR="00284DF0" w:rsidRDefault="00284DF0" w:rsidP="00284DF0">
      <w:pPr>
        <w:ind w:firstLine="708"/>
        <w:jc w:val="both"/>
        <w:rPr>
          <w:rFonts w:ascii="Times New Roman" w:hAnsi="Times New Roman" w:cs="Times New Roman"/>
          <w:sz w:val="24"/>
          <w:szCs w:val="24"/>
        </w:rPr>
      </w:pPr>
      <w:r w:rsidRPr="00284DF0">
        <w:rPr>
          <w:rFonts w:ascii="Times New Roman" w:hAnsi="Times New Roman" w:cs="Times New Roman"/>
          <w:sz w:val="24"/>
          <w:szCs w:val="24"/>
        </w:rPr>
        <w:t>Террористическая угроза – это одна из серьезных проблем, стоящих сегодня перед современным обществом. Чтобы правильно вести себя во время возможного террористического акта и знать, как его не допустить, нужно читать специальную литературу или сжатую информацию в памятках.</w:t>
      </w:r>
    </w:p>
    <w:p w:rsidR="00284DF0" w:rsidRDefault="00284DF0" w:rsidP="00284DF0">
      <w:pPr>
        <w:ind w:firstLine="708"/>
        <w:jc w:val="both"/>
        <w:rPr>
          <w:rFonts w:ascii="Times New Roman" w:hAnsi="Times New Roman" w:cs="Times New Roman"/>
          <w:sz w:val="24"/>
          <w:szCs w:val="24"/>
        </w:rPr>
      </w:pPr>
      <w:r w:rsidRPr="00284DF0">
        <w:rPr>
          <w:rFonts w:ascii="Times New Roman" w:hAnsi="Times New Roman" w:cs="Times New Roman"/>
          <w:sz w:val="24"/>
          <w:szCs w:val="24"/>
        </w:rPr>
        <w:t>Аппаратом антитеррористической комиссии в Республике Коми Александр Бурцев в регионе осуществляется распространение печатной продукции, изготовленной в рамках реализации подпрограммы "Профилактика терроризма и экстремизма в Республике Коми" государственной программы "Защита населения и территорий от чрезвычайных ситуаций, обеспечение пожарной безопасности и профилактика терроризма и экстремизма".</w:t>
      </w:r>
      <w:bookmarkStart w:id="0" w:name="_GoBack"/>
      <w:bookmarkEnd w:id="0"/>
    </w:p>
    <w:p w:rsidR="00284DF0" w:rsidRDefault="00284DF0" w:rsidP="00284DF0">
      <w:pPr>
        <w:ind w:firstLine="708"/>
        <w:jc w:val="both"/>
        <w:rPr>
          <w:rFonts w:ascii="Times New Roman" w:hAnsi="Times New Roman" w:cs="Times New Roman"/>
          <w:sz w:val="24"/>
          <w:szCs w:val="24"/>
        </w:rPr>
      </w:pPr>
      <w:r w:rsidRPr="00284DF0">
        <w:rPr>
          <w:rFonts w:ascii="Times New Roman" w:hAnsi="Times New Roman" w:cs="Times New Roman"/>
          <w:sz w:val="24"/>
          <w:szCs w:val="24"/>
        </w:rPr>
        <w:t>Основу печатных материалов составляют плакаты о порядке действий персонала и посетителей образовательных учреждений в случае угрозы или осуществления террористического акта. Также в муниципальные образования направляются плакаты по информированию о террористическом акте и порядку действий граждан, проживающих в многоквартирных домах. Распространение материалов на территории муниципальных образований осуществляется с привлечением управляющих компаний.</w:t>
      </w:r>
    </w:p>
    <w:p w:rsidR="00284DF0" w:rsidRDefault="00284DF0" w:rsidP="00284DF0">
      <w:pPr>
        <w:ind w:firstLine="708"/>
        <w:jc w:val="both"/>
        <w:rPr>
          <w:rFonts w:ascii="Times New Roman" w:hAnsi="Times New Roman" w:cs="Times New Roman"/>
          <w:sz w:val="24"/>
          <w:szCs w:val="24"/>
        </w:rPr>
      </w:pPr>
      <w:proofErr w:type="gramStart"/>
      <w:r w:rsidRPr="00284DF0">
        <w:rPr>
          <w:rFonts w:ascii="Times New Roman" w:hAnsi="Times New Roman" w:cs="Times New Roman"/>
          <w:sz w:val="24"/>
          <w:szCs w:val="24"/>
        </w:rPr>
        <w:t>Помимо этого</w:t>
      </w:r>
      <w:proofErr w:type="gramEnd"/>
      <w:r w:rsidRPr="00284DF0">
        <w:rPr>
          <w:rFonts w:ascii="Times New Roman" w:hAnsi="Times New Roman" w:cs="Times New Roman"/>
          <w:sz w:val="24"/>
          <w:szCs w:val="24"/>
        </w:rPr>
        <w:t xml:space="preserve"> для руководителей организаций разработаны памятки, которые будут находиться вблизи их рабочего места. Эти памятки помогут организовать работу по действиям руководителя или лица, его замещающего, при получении информации из различных источников об угрозе совершения террористического акта или при его совершении. Документ разработан в виде памятки-схемы.</w:t>
      </w:r>
    </w:p>
    <w:p w:rsidR="00357E05" w:rsidRDefault="00284DF0" w:rsidP="00284DF0">
      <w:pPr>
        <w:ind w:firstLine="708"/>
        <w:jc w:val="both"/>
        <w:rPr>
          <w:rFonts w:ascii="Times New Roman" w:hAnsi="Times New Roman" w:cs="Times New Roman"/>
          <w:sz w:val="24"/>
          <w:szCs w:val="24"/>
        </w:rPr>
      </w:pPr>
      <w:r w:rsidRPr="00284DF0">
        <w:rPr>
          <w:rFonts w:ascii="Times New Roman" w:hAnsi="Times New Roman" w:cs="Times New Roman"/>
          <w:sz w:val="24"/>
          <w:szCs w:val="24"/>
        </w:rPr>
        <w:t>В последние два года многократно участились сообщения о ложных минированиях тех или иных организаций республики. Сегодня главная помощь, которую может оказать гражданин государству в деле борьбы с терроризмом, – это бдительность и личная ответственность. Изучите правила поведения при нахождении подозрительных предметов, знайте номера телефонов, по которым нужно сообщить об угрозе, научите своих детей и членов семьи правильно действовать. Ваше внимание, бдительность и ответственность – это лучшая помощь.</w:t>
      </w:r>
    </w:p>
    <w:p w:rsidR="00284DF0" w:rsidRDefault="00284DF0" w:rsidP="00284DF0">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643110" cy="68402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k_rk_1_0.jpeg"/>
                    <pic:cNvPicPr/>
                  </pic:nvPicPr>
                  <pic:blipFill>
                    <a:blip r:embed="rId4">
                      <a:extLst>
                        <a:ext uri="{28A0092B-C50C-407E-A947-70E740481C1C}">
                          <a14:useLocalDpi xmlns:a14="http://schemas.microsoft.com/office/drawing/2010/main" val="0"/>
                        </a:ext>
                      </a:extLst>
                    </a:blip>
                    <a:stretch>
                      <a:fillRect/>
                    </a:stretch>
                  </pic:blipFill>
                  <pic:spPr>
                    <a:xfrm>
                      <a:off x="0" y="0"/>
                      <a:ext cx="9643110" cy="6840220"/>
                    </a:xfrm>
                    <a:prstGeom prst="rect">
                      <a:avLst/>
                    </a:prstGeom>
                  </pic:spPr>
                </pic:pic>
              </a:graphicData>
            </a:graphic>
          </wp:inline>
        </w:drawing>
      </w:r>
    </w:p>
    <w:p w:rsidR="00284DF0" w:rsidRDefault="00284DF0" w:rsidP="00284DF0">
      <w:pPr>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606280" cy="6304886"/>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tk_rk_2.jpeg"/>
                    <pic:cNvPicPr/>
                  </pic:nvPicPr>
                  <pic:blipFill>
                    <a:blip r:embed="rId5">
                      <a:extLst>
                        <a:ext uri="{28A0092B-C50C-407E-A947-70E740481C1C}">
                          <a14:useLocalDpi xmlns:a14="http://schemas.microsoft.com/office/drawing/2010/main" val="0"/>
                        </a:ext>
                      </a:extLst>
                    </a:blip>
                    <a:stretch>
                      <a:fillRect/>
                    </a:stretch>
                  </pic:blipFill>
                  <pic:spPr>
                    <a:xfrm>
                      <a:off x="0" y="0"/>
                      <a:ext cx="9626763" cy="6318329"/>
                    </a:xfrm>
                    <a:prstGeom prst="rect">
                      <a:avLst/>
                    </a:prstGeom>
                  </pic:spPr>
                </pic:pic>
              </a:graphicData>
            </a:graphic>
          </wp:inline>
        </w:drawing>
      </w:r>
    </w:p>
    <w:p w:rsidR="00284DF0" w:rsidRDefault="00284DF0" w:rsidP="00284DF0">
      <w:pPr>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9671050" cy="6840220"/>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tk_rk_3.jpeg"/>
                    <pic:cNvPicPr/>
                  </pic:nvPicPr>
                  <pic:blipFill>
                    <a:blip r:embed="rId6">
                      <a:extLst>
                        <a:ext uri="{28A0092B-C50C-407E-A947-70E740481C1C}">
                          <a14:useLocalDpi xmlns:a14="http://schemas.microsoft.com/office/drawing/2010/main" val="0"/>
                        </a:ext>
                      </a:extLst>
                    </a:blip>
                    <a:stretch>
                      <a:fillRect/>
                    </a:stretch>
                  </pic:blipFill>
                  <pic:spPr>
                    <a:xfrm>
                      <a:off x="0" y="0"/>
                      <a:ext cx="9671050" cy="6840220"/>
                    </a:xfrm>
                    <a:prstGeom prst="rect">
                      <a:avLst/>
                    </a:prstGeom>
                  </pic:spPr>
                </pic:pic>
              </a:graphicData>
            </a:graphic>
          </wp:inline>
        </w:drawing>
      </w:r>
    </w:p>
    <w:p w:rsidR="00284DF0" w:rsidRDefault="00284DF0" w:rsidP="00284DF0">
      <w:pPr>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8483600" cy="68402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k_rk_4.jpeg"/>
                    <pic:cNvPicPr/>
                  </pic:nvPicPr>
                  <pic:blipFill>
                    <a:blip r:embed="rId7">
                      <a:extLst>
                        <a:ext uri="{28A0092B-C50C-407E-A947-70E740481C1C}">
                          <a14:useLocalDpi xmlns:a14="http://schemas.microsoft.com/office/drawing/2010/main" val="0"/>
                        </a:ext>
                      </a:extLst>
                    </a:blip>
                    <a:stretch>
                      <a:fillRect/>
                    </a:stretch>
                  </pic:blipFill>
                  <pic:spPr>
                    <a:xfrm>
                      <a:off x="0" y="0"/>
                      <a:ext cx="8483600" cy="6840220"/>
                    </a:xfrm>
                    <a:prstGeom prst="rect">
                      <a:avLst/>
                    </a:prstGeom>
                  </pic:spPr>
                </pic:pic>
              </a:graphicData>
            </a:graphic>
          </wp:inline>
        </w:drawing>
      </w:r>
    </w:p>
    <w:sectPr w:rsidR="00284DF0" w:rsidSect="00284DF0">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DF0"/>
    <w:rsid w:val="00284DF0"/>
    <w:rsid w:val="00357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391D15-B6F2-42D7-A565-B8073BE82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308</Words>
  <Characters>1758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2024-12-16T04:26:00Z</dcterms:created>
  <dcterms:modified xsi:type="dcterms:W3CDTF">2024-12-16T04:33:00Z</dcterms:modified>
</cp:coreProperties>
</file>